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№ 54/581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4D5C1A">
        <w:rPr>
          <w:rFonts w:ascii="Times New Roman" w:hAnsi="Times New Roman"/>
          <w:sz w:val="28"/>
          <w:szCs w:val="28"/>
          <w:lang w:eastAsia="ru-RU"/>
        </w:rPr>
        <w:t>Мусиенко М.Н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4D5C1A">
        <w:rPr>
          <w:rFonts w:ascii="Times New Roman" w:hAnsi="Times New Roman"/>
          <w:sz w:val="28"/>
          <w:szCs w:val="28"/>
        </w:rPr>
        <w:t>ссии избирательного участка № 44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4D5C1A" w:rsidRPr="004D5C1A">
        <w:rPr>
          <w:rFonts w:ascii="Times New Roman" w:hAnsi="Times New Roman"/>
          <w:spacing w:val="5"/>
          <w:sz w:val="28"/>
          <w:szCs w:val="28"/>
          <w:lang w:eastAsia="ru-RU"/>
        </w:rPr>
        <w:t>№ 269/1995-5 от 12.05.2016</w:t>
      </w:r>
      <w:r w:rsidRPr="006717A4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4D5C1A">
        <w:rPr>
          <w:rFonts w:ascii="Times New Roman" w:hAnsi="Times New Roman"/>
          <w:sz w:val="28"/>
          <w:szCs w:val="28"/>
          <w:lang w:eastAsia="ru-RU"/>
        </w:rPr>
        <w:t>Мусиенко М.Н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4D5C1A">
        <w:rPr>
          <w:rFonts w:ascii="Times New Roman" w:hAnsi="Times New Roman"/>
          <w:color w:val="000000"/>
          <w:sz w:val="28"/>
          <w:szCs w:val="28"/>
          <w:lang w:eastAsia="ru-RU"/>
        </w:rPr>
        <w:t>Мусиенко Марину Николаевну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color w:val="000000"/>
          <w:sz w:val="28"/>
          <w:szCs w:val="28"/>
          <w:lang w:eastAsia="ru-RU"/>
        </w:rPr>
        <w:t>1982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4D5C1A">
        <w:rPr>
          <w:rFonts w:ascii="Times New Roman" w:hAnsi="Times New Roman"/>
          <w:sz w:val="28"/>
          <w:szCs w:val="28"/>
          <w:lang w:eastAsia="ru-RU"/>
        </w:rPr>
        <w:t>высшее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r w:rsidR="004D5C1A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работы </w:t>
      </w:r>
      <w:r w:rsidR="004D5C1A" w:rsidRPr="004D5C1A">
        <w:rPr>
          <w:rFonts w:ascii="Times New Roman" w:hAnsi="Times New Roman"/>
          <w:sz w:val="28"/>
          <w:szCs w:val="28"/>
          <w:lang w:eastAsia="ru-RU"/>
        </w:rPr>
        <w:t>ЗАО "</w:t>
      </w:r>
      <w:proofErr w:type="spellStart"/>
      <w:r w:rsidR="004D5C1A" w:rsidRPr="004D5C1A">
        <w:rPr>
          <w:rFonts w:ascii="Times New Roman" w:hAnsi="Times New Roman"/>
          <w:sz w:val="28"/>
          <w:szCs w:val="28"/>
          <w:lang w:eastAsia="ru-RU"/>
        </w:rPr>
        <w:t>Тропарёво</w:t>
      </w:r>
      <w:proofErr w:type="spellEnd"/>
      <w:r w:rsidR="004D5C1A" w:rsidRPr="004D5C1A">
        <w:rPr>
          <w:rFonts w:ascii="Times New Roman" w:hAnsi="Times New Roman"/>
          <w:sz w:val="28"/>
          <w:szCs w:val="28"/>
          <w:lang w:eastAsia="ru-RU"/>
        </w:rPr>
        <w:t>"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4D5C1A">
        <w:rPr>
          <w:rFonts w:ascii="Times New Roman" w:hAnsi="Times New Roman"/>
          <w:sz w:val="28"/>
          <w:szCs w:val="28"/>
          <w:lang w:eastAsia="ru-RU"/>
        </w:rPr>
        <w:t>ссии избирательного участка № 44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4D5C1A">
        <w:rPr>
          <w:rFonts w:ascii="Times New Roman" w:hAnsi="Times New Roman"/>
          <w:sz w:val="28"/>
          <w:szCs w:val="28"/>
          <w:lang w:eastAsia="ru-RU"/>
        </w:rPr>
        <w:t>ссию избирательного участка № 44</w:t>
      </w:r>
      <w:bookmarkStart w:id="0" w:name="_GoBack"/>
      <w:bookmarkEnd w:id="0"/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4D5C1A"/>
    <w:rsid w:val="006717A4"/>
    <w:rsid w:val="008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2017-08-09T17:22:00Z</dcterms:created>
  <dcterms:modified xsi:type="dcterms:W3CDTF">2017-08-09T17:22:00Z</dcterms:modified>
</cp:coreProperties>
</file>